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E58" w:rsidRPr="00D0744D" w:rsidRDefault="001D5E58" w:rsidP="001D5E58">
      <w:pPr>
        <w:jc w:val="center"/>
        <w:rPr>
          <w:b/>
          <w:bCs/>
          <w:szCs w:val="28"/>
        </w:rPr>
      </w:pPr>
      <w:r w:rsidRPr="00D0744D">
        <w:rPr>
          <w:b/>
          <w:bCs/>
          <w:szCs w:val="28"/>
        </w:rPr>
        <w:t xml:space="preserve">Техническая спецификация </w:t>
      </w:r>
    </w:p>
    <w:p w:rsidR="001D5E58" w:rsidRPr="00552BF4" w:rsidRDefault="001D5E58" w:rsidP="001D5E58">
      <w:pPr>
        <w:jc w:val="center"/>
      </w:pPr>
    </w:p>
    <w:p w:rsidR="001D5E58" w:rsidRPr="001625D9" w:rsidRDefault="001D5E58" w:rsidP="001D5E58">
      <w:pPr>
        <w:pStyle w:val="a3"/>
        <w:numPr>
          <w:ilvl w:val="0"/>
          <w:numId w:val="1"/>
        </w:numPr>
        <w:suppressAutoHyphens w:val="0"/>
        <w:ind w:left="0" w:firstLine="0"/>
      </w:pPr>
      <w:r w:rsidRPr="001625D9">
        <w:t>Полное описание и требуемые технические и качественные характеристики закупаемых товаров: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5985"/>
        <w:gridCol w:w="1131"/>
        <w:gridCol w:w="1129"/>
      </w:tblGrid>
      <w:tr w:rsidR="001D5E58" w:rsidRPr="00AE2930" w:rsidTr="001D5E58">
        <w:trPr>
          <w:trHeight w:val="285"/>
        </w:trPr>
        <w:tc>
          <w:tcPr>
            <w:tcW w:w="589" w:type="pct"/>
            <w:vAlign w:val="center"/>
          </w:tcPr>
          <w:p w:rsidR="001D5E58" w:rsidRPr="00C45E68" w:rsidRDefault="001D5E58" w:rsidP="009F36A3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№ лота</w:t>
            </w:r>
          </w:p>
        </w:tc>
        <w:tc>
          <w:tcPr>
            <w:tcW w:w="3202" w:type="pct"/>
            <w:vAlign w:val="center"/>
          </w:tcPr>
          <w:p w:rsidR="001D5E58" w:rsidRPr="00C45E68" w:rsidRDefault="001D5E58" w:rsidP="009F36A3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Описание</w:t>
            </w:r>
          </w:p>
        </w:tc>
        <w:tc>
          <w:tcPr>
            <w:tcW w:w="605" w:type="pct"/>
            <w:vAlign w:val="center"/>
          </w:tcPr>
          <w:p w:rsidR="001D5E58" w:rsidRPr="00C45E68" w:rsidRDefault="001D5E58" w:rsidP="009F36A3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Ед. изм.</w:t>
            </w:r>
          </w:p>
        </w:tc>
        <w:tc>
          <w:tcPr>
            <w:tcW w:w="604" w:type="pct"/>
            <w:vAlign w:val="center"/>
          </w:tcPr>
          <w:p w:rsidR="001D5E58" w:rsidRPr="00C45E68" w:rsidRDefault="001D5E58" w:rsidP="009F36A3">
            <w:pPr>
              <w:jc w:val="center"/>
              <w:rPr>
                <w:b/>
                <w:bCs/>
              </w:rPr>
            </w:pPr>
            <w:r w:rsidRPr="00C45E68">
              <w:rPr>
                <w:b/>
                <w:bCs/>
              </w:rPr>
              <w:t>Кол-во</w:t>
            </w:r>
          </w:p>
        </w:tc>
      </w:tr>
      <w:tr w:rsidR="001D5E58" w:rsidRPr="00E405A7" w:rsidTr="001D5E58">
        <w:trPr>
          <w:trHeight w:val="285"/>
        </w:trPr>
        <w:tc>
          <w:tcPr>
            <w:tcW w:w="589" w:type="pct"/>
            <w:vAlign w:val="center"/>
          </w:tcPr>
          <w:p w:rsidR="001D5E58" w:rsidRPr="00E405A7" w:rsidRDefault="001D5E58" w:rsidP="009F36A3">
            <w:pPr>
              <w:jc w:val="center"/>
            </w:pPr>
            <w:r>
              <w:t>Лот №1</w:t>
            </w:r>
          </w:p>
        </w:tc>
        <w:tc>
          <w:tcPr>
            <w:tcW w:w="3202" w:type="pct"/>
            <w:vAlign w:val="center"/>
          </w:tcPr>
          <w:p w:rsidR="001D5E58" w:rsidRPr="00BB5025" w:rsidRDefault="001D5E58" w:rsidP="009F36A3">
            <w:r w:rsidRPr="0090229F">
              <w:t>Счетчик купюр</w:t>
            </w:r>
          </w:p>
        </w:tc>
        <w:tc>
          <w:tcPr>
            <w:tcW w:w="605" w:type="pct"/>
            <w:vAlign w:val="center"/>
          </w:tcPr>
          <w:p w:rsidR="001D5E58" w:rsidRPr="00E405A7" w:rsidRDefault="001D5E58" w:rsidP="009F36A3">
            <w:pPr>
              <w:jc w:val="center"/>
            </w:pPr>
            <w:r>
              <w:t>шт.</w:t>
            </w:r>
          </w:p>
        </w:tc>
        <w:tc>
          <w:tcPr>
            <w:tcW w:w="604" w:type="pct"/>
            <w:vAlign w:val="center"/>
          </w:tcPr>
          <w:p w:rsidR="001D5E58" w:rsidRDefault="001D5E58" w:rsidP="009F36A3">
            <w:pPr>
              <w:jc w:val="center"/>
            </w:pPr>
            <w:r>
              <w:t>1</w:t>
            </w:r>
          </w:p>
        </w:tc>
      </w:tr>
    </w:tbl>
    <w:p w:rsidR="001D5E58" w:rsidRPr="00324C6A" w:rsidRDefault="001D5E58" w:rsidP="001D5E58"/>
    <w:p w:rsidR="001D5E58" w:rsidRDefault="001D5E58" w:rsidP="001D5E58">
      <w:pPr>
        <w:rPr>
          <w:b/>
          <w:bCs/>
        </w:rPr>
      </w:pPr>
    </w:p>
    <w:p w:rsidR="001D5E58" w:rsidRPr="0090229F" w:rsidRDefault="001D5E58" w:rsidP="001D5E58">
      <w:pPr>
        <w:rPr>
          <w:b/>
        </w:rPr>
      </w:pPr>
      <w:r w:rsidRPr="0057526A">
        <w:rPr>
          <w:b/>
          <w:bCs/>
        </w:rPr>
        <w:t>Лот</w:t>
      </w:r>
      <w:r w:rsidRPr="0090229F">
        <w:rPr>
          <w:b/>
          <w:bCs/>
        </w:rPr>
        <w:t xml:space="preserve"> №</w:t>
      </w:r>
      <w:r>
        <w:rPr>
          <w:b/>
          <w:bCs/>
        </w:rPr>
        <w:t>1</w:t>
      </w:r>
      <w:r w:rsidRPr="0090229F">
        <w:rPr>
          <w:b/>
          <w:bCs/>
        </w:rPr>
        <w:t xml:space="preserve"> «</w:t>
      </w:r>
      <w:r w:rsidR="002A17B5">
        <w:rPr>
          <w:b/>
          <w:bCs/>
        </w:rPr>
        <w:t>Счетчик купюр</w:t>
      </w:r>
      <w:r w:rsidRPr="0090229F">
        <w:rPr>
          <w:b/>
        </w:rPr>
        <w:t>»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1D5E58" w:rsidRPr="0090229F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Тип</w:t>
            </w:r>
          </w:p>
        </w:tc>
        <w:tc>
          <w:tcPr>
            <w:tcW w:w="4672" w:type="dxa"/>
            <w:shd w:val="clear" w:color="auto" w:fill="auto"/>
          </w:tcPr>
          <w:p w:rsidR="001D5E58" w:rsidRPr="0090229F" w:rsidRDefault="001D5E58" w:rsidP="009F36A3">
            <w:pPr>
              <w:rPr>
                <w:bCs/>
              </w:rPr>
            </w:pPr>
            <w:r>
              <w:rPr>
                <w:bCs/>
              </w:rPr>
              <w:t>Счетчик банкнот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Толщина банкнот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</w:rPr>
            </w:pPr>
            <w:r>
              <w:rPr>
                <w:bCs/>
              </w:rPr>
              <w:t>0,05-0,2мм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Скорость счета, банкнот</w:t>
            </w:r>
          </w:p>
        </w:tc>
        <w:tc>
          <w:tcPr>
            <w:tcW w:w="4672" w:type="dxa"/>
            <w:shd w:val="clear" w:color="auto" w:fill="auto"/>
          </w:tcPr>
          <w:p w:rsidR="001D5E58" w:rsidRPr="007136DE" w:rsidRDefault="001D5E58" w:rsidP="009F36A3">
            <w:pPr>
              <w:rPr>
                <w:bCs/>
              </w:rPr>
            </w:pPr>
            <w:r>
              <w:rPr>
                <w:bCs/>
              </w:rPr>
              <w:t>Не менее 1200 банкнот в минуту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Напряжения питания</w:t>
            </w:r>
          </w:p>
        </w:tc>
        <w:tc>
          <w:tcPr>
            <w:tcW w:w="4672" w:type="dxa"/>
            <w:shd w:val="clear" w:color="auto" w:fill="auto"/>
          </w:tcPr>
          <w:p w:rsidR="001D5E58" w:rsidRPr="007136DE" w:rsidRDefault="001D5E58" w:rsidP="009F36A3">
            <w:pPr>
              <w:rPr>
                <w:bCs/>
              </w:rPr>
            </w:pPr>
            <w:r>
              <w:rPr>
                <w:bCs/>
              </w:rPr>
              <w:t>220 В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Вместимость заг</w:t>
            </w:r>
            <w:bookmarkStart w:id="0" w:name="_GoBack"/>
            <w:bookmarkEnd w:id="0"/>
            <w:r>
              <w:t>рузочного бункера, банкнот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</w:rPr>
            </w:pPr>
            <w:r>
              <w:rPr>
                <w:bCs/>
              </w:rPr>
              <w:t>Не менее 400 банкнот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Вместимость приемного бункера, банкнот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  <w:lang w:val="en-US"/>
              </w:rPr>
            </w:pPr>
            <w:r>
              <w:rPr>
                <w:bCs/>
              </w:rPr>
              <w:t>Не менее 100 банкнот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Длина банкнот</w:t>
            </w:r>
          </w:p>
        </w:tc>
        <w:tc>
          <w:tcPr>
            <w:tcW w:w="4672" w:type="dxa"/>
            <w:shd w:val="clear" w:color="auto" w:fill="auto"/>
          </w:tcPr>
          <w:p w:rsidR="001D5E58" w:rsidRPr="007136DE" w:rsidRDefault="001D5E58" w:rsidP="009F36A3">
            <w:pPr>
              <w:rPr>
                <w:bCs/>
              </w:rPr>
            </w:pPr>
            <w:r>
              <w:rPr>
                <w:bCs/>
              </w:rPr>
              <w:t xml:space="preserve">50-85мм 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Ширина банкнот</w:t>
            </w:r>
            <w:r w:rsidRPr="001D142D">
              <w:t xml:space="preserve"> 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  <w:lang w:val="en-US"/>
              </w:rPr>
            </w:pPr>
            <w:r>
              <w:rPr>
                <w:bCs/>
              </w:rPr>
              <w:t>100-165мм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Дисплей</w:t>
            </w:r>
          </w:p>
        </w:tc>
        <w:tc>
          <w:tcPr>
            <w:tcW w:w="4672" w:type="dxa"/>
            <w:shd w:val="clear" w:color="auto" w:fill="auto"/>
          </w:tcPr>
          <w:p w:rsidR="001D5E58" w:rsidRPr="007136DE" w:rsidRDefault="001D5E58" w:rsidP="009F36A3">
            <w:pPr>
              <w:rPr>
                <w:bCs/>
              </w:rPr>
            </w:pPr>
            <w:r>
              <w:rPr>
                <w:bCs/>
              </w:rPr>
              <w:t>Светодиодный, красного свечения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Отсчитываемое количество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  <w:lang w:val="en-US"/>
              </w:rPr>
            </w:pPr>
            <w:r>
              <w:rPr>
                <w:bCs/>
              </w:rPr>
              <w:t>От 1 до 999 банкнот</w:t>
            </w:r>
            <w:r w:rsidRPr="00157462">
              <w:rPr>
                <w:bCs/>
              </w:rPr>
              <w:t xml:space="preserve"> 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r>
              <w:t>Механизм подачи банкноты</w:t>
            </w:r>
          </w:p>
        </w:tc>
        <w:tc>
          <w:tcPr>
            <w:tcW w:w="4672" w:type="dxa"/>
            <w:shd w:val="clear" w:color="auto" w:fill="auto"/>
          </w:tcPr>
          <w:p w:rsidR="001D5E58" w:rsidRPr="007136DE" w:rsidRDefault="001D5E58" w:rsidP="009F36A3">
            <w:pPr>
              <w:rPr>
                <w:bCs/>
              </w:rPr>
            </w:pPr>
            <w:r>
              <w:rPr>
                <w:bCs/>
              </w:rPr>
              <w:t>Роликовый, фрикционного типа, с верхней загрузкой банкнот</w:t>
            </w:r>
          </w:p>
        </w:tc>
      </w:tr>
      <w:tr w:rsidR="001D5E58" w:rsidTr="009F36A3">
        <w:tc>
          <w:tcPr>
            <w:tcW w:w="4672" w:type="dxa"/>
            <w:shd w:val="clear" w:color="auto" w:fill="auto"/>
            <w:vAlign w:val="center"/>
          </w:tcPr>
          <w:p w:rsidR="001D5E58" w:rsidRPr="001D142D" w:rsidRDefault="001D5E58" w:rsidP="009F36A3">
            <w:proofErr w:type="spellStart"/>
            <w:r>
              <w:t>Детекция</w:t>
            </w:r>
            <w:proofErr w:type="spellEnd"/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</w:rPr>
            </w:pPr>
            <w:r>
              <w:rPr>
                <w:bCs/>
              </w:rPr>
              <w:t>На сдвоенность</w:t>
            </w:r>
          </w:p>
        </w:tc>
      </w:tr>
      <w:tr w:rsidR="001D5E58" w:rsidTr="009F36A3">
        <w:tc>
          <w:tcPr>
            <w:tcW w:w="4672" w:type="dxa"/>
            <w:shd w:val="clear" w:color="auto" w:fill="auto"/>
          </w:tcPr>
          <w:p w:rsidR="001D5E58" w:rsidRPr="00ED56E4" w:rsidRDefault="001D5E58" w:rsidP="009F36A3">
            <w:r w:rsidRPr="00ED56E4">
              <w:t xml:space="preserve">Гарантия </w:t>
            </w:r>
          </w:p>
        </w:tc>
        <w:tc>
          <w:tcPr>
            <w:tcW w:w="4672" w:type="dxa"/>
            <w:shd w:val="clear" w:color="auto" w:fill="auto"/>
          </w:tcPr>
          <w:p w:rsidR="001D5E58" w:rsidRPr="00157462" w:rsidRDefault="001D5E58" w:rsidP="009F36A3">
            <w:pPr>
              <w:rPr>
                <w:bCs/>
              </w:rPr>
            </w:pPr>
            <w:proofErr w:type="spellStart"/>
            <w:r w:rsidRPr="00157462">
              <w:rPr>
                <w:bCs/>
                <w:lang w:val="en-US"/>
              </w:rPr>
              <w:t>Не</w:t>
            </w:r>
            <w:proofErr w:type="spellEnd"/>
            <w:r w:rsidRPr="00157462">
              <w:rPr>
                <w:bCs/>
                <w:lang w:val="en-US"/>
              </w:rPr>
              <w:t xml:space="preserve"> </w:t>
            </w:r>
            <w:r w:rsidRPr="00157462">
              <w:rPr>
                <w:bCs/>
              </w:rPr>
              <w:t>менее 1 года</w:t>
            </w:r>
          </w:p>
        </w:tc>
      </w:tr>
    </w:tbl>
    <w:p w:rsidR="000A2737" w:rsidRDefault="000A2737"/>
    <w:sectPr w:rsidR="000A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58"/>
    <w:rsid w:val="000A2737"/>
    <w:rsid w:val="001D5E58"/>
    <w:rsid w:val="002A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76E73-60B3-4223-B65B-815B5234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E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D5E5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2</cp:revision>
  <dcterms:created xsi:type="dcterms:W3CDTF">2014-07-14T05:02:00Z</dcterms:created>
  <dcterms:modified xsi:type="dcterms:W3CDTF">2014-07-14T05:42:00Z</dcterms:modified>
</cp:coreProperties>
</file>